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ANEXO </w:t>
      </w:r>
      <w:r>
        <w:rPr>
          <w:rFonts w:ascii="Arial" w:hAnsi="Arial" w:cs="Arial"/>
          <w:b/>
          <w:bCs/>
          <w:sz w:val="24"/>
          <w:szCs w:val="24"/>
        </w:rPr>
        <w:t xml:space="preserve">III -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t xml:space="preserve">PLANO DE TRABALHO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Mini Currículo ou Mini portfólio da organização: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(Escreva aqui um resumo do seu currículo, destacando as principais atuações culturais realizadas. Você pode encaminhar o currículo em anexo, se preferir)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Resumo do projeto: 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(N</w:t>
      </w:r>
      <w:r>
        <w:rPr>
          <w:rFonts w:ascii="Arial" w:hAnsi="Arial" w:cs="Arial"/>
          <w:sz w:val="24"/>
          <w:szCs w:val="24"/>
        </w:rPr>
        <w:t xml:space="preserve">a descrição, você deve apresentar informações gerais sobre o seu projeto. Algumas perguntas orientadoras: O que você realizará com o projeto? Por que ele é importante para a sociedade? Como a ideia do projeto surgiu? Conte sobre o contexto de realização.)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Objetivos do projeto: 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(Neste campo, você deve propor objetivos para o seu projeto, ou seja, deve informar o que você pretende alcançar com a realização do projeto. É importante que você seja breve e proponha entre três e cinco objetivos.)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Metas: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 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Perfil do público a ser atingido pelo projeto: 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(Preencha aqui informações sobre as pessoas que serão beneficiadas ou participarão do seu projeto. Perguntas orientadoras: Quem vai ser o público do seu pro</w:t>
      </w:r>
      <w:r>
        <w:rPr>
          <w:rFonts w:ascii="Arial" w:hAnsi="Arial" w:cs="Arial"/>
          <w:sz w:val="24"/>
          <w:szCs w:val="24"/>
        </w:rPr>
        <w:t xml:space="preserve">jeto? Essas pessoas são crianças, adultas e/ou idosas? Elas fazem parte de alguma comunidade? Qual a escolaridade delas? Elas moram em qual local, bairro e/ou região? No caso de públicos digitais, qual o perfil das pessoas a que seu projeto se direciona?)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Medidas de acessibilidade empregadas no projeto: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(Marque quais medidas de acessibilidade serão implementadas ou estarão disp</w:t>
      </w:r>
      <w:r>
        <w:rPr>
          <w:rFonts w:ascii="Arial" w:hAnsi="Arial" w:cs="Arial"/>
          <w:sz w:val="24"/>
          <w:szCs w:val="24"/>
        </w:rPr>
        <w:t xml:space="preserve">oníveis para a participação de Pessoas com deficiência - PCD´s, tais como, intérprete de libras, audiodescrição, entre outras medidas de acessibilidade a pessoas com deficiência, idosos e mobilidade reduzida, conforme Instrução Normativa MINC nº 10/2023) 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mais informações sobre acessibilidade cultural, acesse o GUIA PRÁTICO DE ACESSIBILIDADE CULTURAL NA POLÍTICA NACIONAL ALDIR BLANC DE FOMENTO À CULTURA: </w:t>
      </w:r>
      <w:hyperlink r:id="rId15" w:tooltip="https://www.gov.br/cultura/pt-br/assuntos/politica-nacional-aldir-blanc/politica-nacional-aldir-blanc/arquivos/materiais-de-orientacao/guias-manuais-e-cartilhas/25_minc_guia-de-acessibilidade-pnab-4-22-10.pdf" w:history="1">
        <w:r>
          <w:rPr>
            <w:rStyle w:val="173"/>
            <w:rFonts w:ascii="Arial" w:hAnsi="Arial" w:cs="Arial"/>
            <w:sz w:val="24"/>
            <w:szCs w:val="24"/>
          </w:rPr>
          <w:t xml:space="preserve">https://www.gov.br/cultura/pt-br/assuntos/politica-nacional-aldir-blanc/politica-nacional-aldir-blanc/arquivos/materiais-de-orientacao/guias-manuais-e-cartilhas/25_minc_guia-de-acessibilidade-pnab-4-22-10.pdf</w:t>
        </w:r>
      </w:hyperlink>
      <w:r>
        <w:rPr>
          <w:rFonts w:ascii="Arial" w:hAnsi="Arial" w:cs="Arial"/>
          <w:sz w:val="24"/>
          <w:szCs w:val="24"/>
        </w:rPr>
        <w:t xml:space="preserve"> .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 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Acessibilidade arquitetônica: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rotas acess</w:t>
      </w:r>
      <w:r>
        <w:rPr>
          <w:rFonts w:ascii="Arial" w:hAnsi="Arial" w:cs="Arial"/>
          <w:sz w:val="24"/>
          <w:szCs w:val="24"/>
        </w:rPr>
        <w:t xml:space="preserve">í</w:t>
      </w:r>
      <w:r>
        <w:rPr>
          <w:rFonts w:ascii="Arial" w:hAnsi="Arial" w:cs="Arial"/>
          <w:sz w:val="24"/>
          <w:szCs w:val="24"/>
        </w:rPr>
        <w:t xml:space="preserve">veis, com espa</w:t>
      </w:r>
      <w:r>
        <w:rPr>
          <w:rFonts w:ascii="Arial" w:hAnsi="Arial" w:cs="Arial"/>
          <w:sz w:val="24"/>
          <w:szCs w:val="24"/>
        </w:rPr>
        <w:t xml:space="preserve">ç</w:t>
      </w:r>
      <w:r>
        <w:rPr>
          <w:rFonts w:ascii="Arial" w:hAnsi="Arial" w:cs="Arial"/>
          <w:sz w:val="24"/>
          <w:szCs w:val="24"/>
        </w:rPr>
        <w:t xml:space="preserve">o de manobra para cadeira de rodas;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piso t</w:t>
      </w:r>
      <w:r>
        <w:rPr>
          <w:rFonts w:ascii="Arial" w:hAnsi="Arial" w:cs="Arial"/>
          <w:sz w:val="24"/>
          <w:szCs w:val="24"/>
        </w:rPr>
        <w:t xml:space="preserve">á</w:t>
      </w:r>
      <w:r>
        <w:rPr>
          <w:rFonts w:ascii="Arial" w:hAnsi="Arial" w:cs="Arial"/>
          <w:sz w:val="24"/>
          <w:szCs w:val="24"/>
        </w:rPr>
        <w:t xml:space="preserve">til;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rampas;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elevadores adequados para pessoas com deficiência;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corrim</w:t>
      </w:r>
      <w:r>
        <w:rPr>
          <w:rFonts w:ascii="Arial" w:hAnsi="Arial" w:cs="Arial"/>
          <w:sz w:val="24"/>
          <w:szCs w:val="24"/>
        </w:rPr>
        <w:t xml:space="preserve">ã</w:t>
      </w:r>
      <w:r>
        <w:rPr>
          <w:rFonts w:ascii="Arial" w:hAnsi="Arial" w:cs="Arial"/>
          <w:sz w:val="24"/>
          <w:szCs w:val="24"/>
        </w:rPr>
        <w:t xml:space="preserve">os e guarda-corpos;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banheiros femininos e masculinos adaptados para pessoas com defici</w:t>
      </w:r>
      <w:r>
        <w:rPr>
          <w:rFonts w:ascii="Arial" w:hAnsi="Arial" w:cs="Arial"/>
          <w:sz w:val="24"/>
          <w:szCs w:val="24"/>
        </w:rPr>
        <w:t xml:space="preserve">ê</w:t>
      </w:r>
      <w:r>
        <w:rPr>
          <w:rFonts w:ascii="Arial" w:hAnsi="Arial" w:cs="Arial"/>
          <w:sz w:val="24"/>
          <w:szCs w:val="24"/>
        </w:rPr>
        <w:t xml:space="preserve">ncia;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vagas de estacionamento para pessoas com defici</w:t>
      </w:r>
      <w:r>
        <w:rPr>
          <w:rFonts w:ascii="Arial" w:hAnsi="Arial" w:cs="Arial"/>
          <w:sz w:val="24"/>
          <w:szCs w:val="24"/>
        </w:rPr>
        <w:t xml:space="preserve">ê</w:t>
      </w:r>
      <w:r>
        <w:rPr>
          <w:rFonts w:ascii="Arial" w:hAnsi="Arial" w:cs="Arial"/>
          <w:sz w:val="24"/>
          <w:szCs w:val="24"/>
        </w:rPr>
        <w:t xml:space="preserve">ncia;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assentos para pessoas obesas;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ilumina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 adequada;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  ) Outra ___________________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Acessibilidade comunicacional:</w:t>
      </w:r>
      <w:r>
        <w:rPr>
          <w:rFonts w:ascii="Arial" w:hAnsi="Arial" w:cs="Arial"/>
          <w:sz w:val="24"/>
          <w:szCs w:val="24"/>
        </w:rPr>
        <w:t xml:space="preserve">  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) L</w:t>
      </w:r>
      <w:r>
        <w:rPr>
          <w:rFonts w:ascii="Arial" w:hAnsi="Arial" w:cs="Arial"/>
          <w:sz w:val="24"/>
          <w:szCs w:val="24"/>
        </w:rPr>
        <w:t xml:space="preserve">í</w:t>
      </w:r>
      <w:r>
        <w:rPr>
          <w:rFonts w:ascii="Arial" w:hAnsi="Arial" w:cs="Arial"/>
          <w:sz w:val="24"/>
          <w:szCs w:val="24"/>
        </w:rPr>
        <w:t xml:space="preserve">ngua Brasileira de Sinais - Libras;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) sistema Braille;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) sistema de sinaliza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 ou comunica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 t</w:t>
      </w:r>
      <w:r>
        <w:rPr>
          <w:rFonts w:ascii="Arial" w:hAnsi="Arial" w:cs="Arial"/>
          <w:sz w:val="24"/>
          <w:szCs w:val="24"/>
        </w:rPr>
        <w:t xml:space="preserve">á</w:t>
      </w:r>
      <w:r>
        <w:rPr>
          <w:rFonts w:ascii="Arial" w:hAnsi="Arial" w:cs="Arial"/>
          <w:sz w:val="24"/>
          <w:szCs w:val="24"/>
        </w:rPr>
        <w:t xml:space="preserve">til;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) audiodescri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o;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) legendas;</w:t>
      </w:r>
      <w:r>
        <w:rPr>
          <w:rFonts w:ascii="Arial" w:hAnsi="Arial" w:cs="Arial"/>
          <w:sz w:val="24"/>
          <w:szCs w:val="24"/>
        </w:rPr>
        <w:t xml:space="preserve">  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) linguagem simples;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) textos adaptados para leitores de tela; 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Outra ______________________________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Acessibilidade atitudinal:</w:t>
      </w:r>
      <w:r>
        <w:rPr>
          <w:rFonts w:ascii="Arial" w:hAnsi="Arial" w:cs="Arial"/>
          <w:sz w:val="24"/>
          <w:szCs w:val="24"/>
        </w:rPr>
        <w:t xml:space="preserve"> 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capacita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 de equipes atuantes nos projetos culturais;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  ) contratação de profissionais com deficiência e profissionais especializados em acessibilidade cultural;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forma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 e sensibiliza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 de agentes culturais, p</w:t>
      </w:r>
      <w:r>
        <w:rPr>
          <w:rFonts w:ascii="Arial" w:hAnsi="Arial" w:cs="Arial"/>
          <w:sz w:val="24"/>
          <w:szCs w:val="24"/>
        </w:rPr>
        <w:t xml:space="preserve">ú</w:t>
      </w:r>
      <w:r>
        <w:rPr>
          <w:rFonts w:ascii="Arial" w:hAnsi="Arial" w:cs="Arial"/>
          <w:sz w:val="24"/>
          <w:szCs w:val="24"/>
        </w:rPr>
        <w:t xml:space="preserve">blico e todos os envolvidos na cadeia produtiva cultural; e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outras medidas que visem a elimina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 de atitudes capacitistas.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Informe como essas medidas de acessibilidade serão implementadas ou disponibilizadas de acordo com o projeto proposto.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Estratégia de divulgação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Apresente os meios que serão utilizados para divulgar o projeto. ex.: impulsionamento em redes sociais.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Data de início da execução do projeto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Data de término da execução do projeto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Equipe</w:t>
      </w:r>
      <w:r>
        <w:rPr>
          <w:rFonts w:ascii="Arial" w:hAnsi="Arial" w:cs="Arial"/>
          <w:b/>
          <w:bCs/>
          <w:sz w:val="24"/>
          <w:szCs w:val="24"/>
        </w:rPr>
        <w:t xml:space="preserve"> 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Informe quais são os profissionais que atuarão no projeto, incluindo NOME, FUNÇÃO NO PROJETO, CPF/CNPJ, MINI-CURRÍCULO. Use o modelo de quadro a seguir: 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tbl>
      <w:tblPr>
        <w:tblW w:w="892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4"/>
        <w:gridCol w:w="1938"/>
        <w:gridCol w:w="1984"/>
        <w:gridCol w:w="2693"/>
      </w:tblGrid>
      <w:tr>
        <w:trPr>
          <w:trHeight w:val="300"/>
        </w:trPr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2314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Nome do profissional ou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empresa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938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Função no projeto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CPF/CNPJ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Mini currículo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2314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Ex.: João Silva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938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Cineasta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123456789101 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(Insira uma breve descrição da trajetória da pessoa que será contratada)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Cronograma de Execução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Descreva os passos a serem seguidos para execução do projeto, incluindo ATIVIDADE, ETAPA, DESCRIÇÃO, INÍCIO e FIM. Use o modelo de quadro a seguir: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tbl>
      <w:tblPr>
        <w:tblW w:w="892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096"/>
        <w:gridCol w:w="3580"/>
        <w:gridCol w:w="1417"/>
        <w:gridCol w:w="1276"/>
      </w:tblGrid>
      <w:tr>
        <w:trPr>
          <w:trHeight w:val="300"/>
        </w:trPr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Atividade</w:t>
            </w:r>
            <w:r>
              <w:rPr>
                <w:rFonts w:ascii="Arial" w:hAnsi="Arial" w:cs="Arial"/>
                <w:sz w:val="20"/>
                <w:szCs w:val="20"/>
              </w:rPr>
              <w:t xml:space="preserve"> 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Etapa</w:t>
            </w: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3580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Descrição</w:t>
            </w: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Início</w:t>
            </w: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Fim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Ex: Comunicação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096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Pré-produção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3580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Divulgação do projeto nos veículos de imprensa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11/10/2024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11/11/2024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Planilha orçamentária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Preencha a tabela informando todas as despesas, indicando a META/ETAPA RELACIONADA, DESCRIÇÃO, JUSTIFICATIVA, UNIDADE DE MEDIDA, VALOR UNITÁRIO, QUANTIDADE, VALOR TOTAL e REFERÊNCIA DE PREÇO. 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OBS.: Pode haver a indicação do parâmetro de preço (Ex.: preço estabelecido no SALICNET, 3 orçamentos, etc) utilizado com a referência específica do item de despesa para auxiliar a análise técnica da comissão de seleção.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DICA PARA O ENTE FEDERATIVO!</w:t>
      </w:r>
      <w:r>
        <w:rPr>
          <w:rFonts w:ascii="Arial" w:hAnsi="Arial" w:cs="Arial"/>
          <w:sz w:val="24"/>
          <w:szCs w:val="24"/>
        </w:rPr>
        <w:t xml:space="preserve"> A PLANILHA ABAIXO PODE SER DISPONIBILIZADA TAMBÉM EM FORMATO EXCEL PARA FACILITAR A SOMA DOS VALORES.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tbl>
      <w:tblPr>
        <w:tblW w:w="89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1417"/>
        <w:gridCol w:w="1003"/>
        <w:gridCol w:w="1276"/>
        <w:gridCol w:w="1417"/>
        <w:gridCol w:w="1417"/>
        <w:gridCol w:w="1276"/>
      </w:tblGrid>
      <w:tr>
        <w:trPr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12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Descrição do item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Justificativa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 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00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Unidade de medida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unitário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Quantidade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Referência de preço (opcional) 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>
        <w:trPr>
          <w:trHeight w:val="300"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12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Ex.: Fotógrafo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Profissional necessário para registro da oficina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00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Serviço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R$1.100,00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R$1.100,00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 </w: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Projeto possui recursos financeiros de outras fontes? Se sim, quais?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(Informe se o projeto prevê apoio financeiro, tais como cobrança de ingressos, patrocínio e/ou outras fontes de financiamento. Caso positivo, informe a previsão de valores e onde serão empregados no projeto.)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N</w:t>
      </w:r>
      <w:r>
        <w:rPr>
          <w:rFonts w:ascii="Arial" w:hAnsi="Arial" w:cs="Arial"/>
          <w:sz w:val="24"/>
          <w:szCs w:val="24"/>
        </w:rPr>
        <w:t xml:space="preserve">ã</w:t>
      </w:r>
      <w:r>
        <w:rPr>
          <w:rFonts w:ascii="Arial" w:hAnsi="Arial" w:cs="Arial"/>
          <w:sz w:val="24"/>
          <w:szCs w:val="24"/>
        </w:rPr>
        <w:t xml:space="preserve">o, o projeto n</w:t>
      </w:r>
      <w:r>
        <w:rPr>
          <w:rFonts w:ascii="Arial" w:hAnsi="Arial" w:cs="Arial"/>
          <w:sz w:val="24"/>
          <w:szCs w:val="24"/>
        </w:rPr>
        <w:t xml:space="preserve">ã</w:t>
      </w:r>
      <w:r>
        <w:rPr>
          <w:rFonts w:ascii="Arial" w:hAnsi="Arial" w:cs="Arial"/>
          <w:sz w:val="24"/>
          <w:szCs w:val="24"/>
        </w:rPr>
        <w:t xml:space="preserve">o possui outras fontes de recursos financeiros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Apoio financeiro municipal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Apoio financeiro estadual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Recursos de Lei de Incentivo Municipal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Recursos de Lei de Incentivo Estadual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Recursos de Lei de Incentivo Federal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Patroc</w:t>
      </w:r>
      <w:r>
        <w:rPr>
          <w:rFonts w:ascii="Arial" w:hAnsi="Arial" w:cs="Arial"/>
          <w:sz w:val="24"/>
          <w:szCs w:val="24"/>
        </w:rPr>
        <w:t xml:space="preserve">í</w:t>
      </w:r>
      <w:r>
        <w:rPr>
          <w:rFonts w:ascii="Arial" w:hAnsi="Arial" w:cs="Arial"/>
          <w:sz w:val="24"/>
          <w:szCs w:val="24"/>
        </w:rPr>
        <w:t xml:space="preserve">nio privado direto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Patroc</w:t>
      </w:r>
      <w:r>
        <w:rPr>
          <w:rFonts w:ascii="Arial" w:hAnsi="Arial" w:cs="Arial"/>
          <w:sz w:val="24"/>
          <w:szCs w:val="24"/>
        </w:rPr>
        <w:t xml:space="preserve">í</w:t>
      </w:r>
      <w:r>
        <w:rPr>
          <w:rFonts w:ascii="Arial" w:hAnsi="Arial" w:cs="Arial"/>
          <w:sz w:val="24"/>
          <w:szCs w:val="24"/>
        </w:rPr>
        <w:t xml:space="preserve">nio de institui</w:t>
      </w:r>
      <w:r>
        <w:rPr>
          <w:rFonts w:ascii="Arial" w:hAnsi="Arial" w:cs="Arial"/>
          <w:sz w:val="24"/>
          <w:szCs w:val="24"/>
        </w:rPr>
        <w:t xml:space="preserve">çã</w:t>
      </w:r>
      <w:r>
        <w:rPr>
          <w:rFonts w:ascii="Arial" w:hAnsi="Arial" w:cs="Arial"/>
          <w:sz w:val="24"/>
          <w:szCs w:val="24"/>
        </w:rPr>
        <w:t xml:space="preserve">o internacional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Doa</w:t>
      </w:r>
      <w:r>
        <w:rPr>
          <w:rFonts w:ascii="Arial" w:hAnsi="Arial" w:cs="Arial"/>
          <w:sz w:val="24"/>
          <w:szCs w:val="24"/>
        </w:rPr>
        <w:t xml:space="preserve">çõ</w:t>
      </w:r>
      <w:r>
        <w:rPr>
          <w:rFonts w:ascii="Arial" w:hAnsi="Arial" w:cs="Arial"/>
          <w:sz w:val="24"/>
          <w:szCs w:val="24"/>
        </w:rPr>
        <w:t xml:space="preserve">es de Pessoas F</w:t>
      </w:r>
      <w:r>
        <w:rPr>
          <w:rFonts w:ascii="Arial" w:hAnsi="Arial" w:cs="Arial"/>
          <w:sz w:val="24"/>
          <w:szCs w:val="24"/>
        </w:rPr>
        <w:t xml:space="preserve">í</w:t>
      </w:r>
      <w:r>
        <w:rPr>
          <w:rFonts w:ascii="Arial" w:hAnsi="Arial" w:cs="Arial"/>
          <w:sz w:val="24"/>
          <w:szCs w:val="24"/>
        </w:rPr>
        <w:t xml:space="preserve">sicas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Doa</w:t>
      </w:r>
      <w:r>
        <w:rPr>
          <w:rFonts w:ascii="Arial" w:hAnsi="Arial" w:cs="Arial"/>
          <w:sz w:val="24"/>
          <w:szCs w:val="24"/>
        </w:rPr>
        <w:t xml:space="preserve">çõ</w:t>
      </w:r>
      <w:r>
        <w:rPr>
          <w:rFonts w:ascii="Arial" w:hAnsi="Arial" w:cs="Arial"/>
          <w:sz w:val="24"/>
          <w:szCs w:val="24"/>
        </w:rPr>
        <w:t xml:space="preserve">es de Empresas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 Cobran</w:t>
      </w:r>
      <w:r>
        <w:rPr>
          <w:rFonts w:ascii="Arial" w:hAnsi="Arial" w:cs="Arial"/>
          <w:sz w:val="24"/>
          <w:szCs w:val="24"/>
        </w:rPr>
        <w:t xml:space="preserve">ç</w:t>
      </w:r>
      <w:r>
        <w:rPr>
          <w:rFonts w:ascii="Arial" w:hAnsi="Arial" w:cs="Arial"/>
          <w:sz w:val="24"/>
          <w:szCs w:val="24"/>
        </w:rPr>
        <w:t xml:space="preserve">a de ingressos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Outros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o projeto tem outras fontes de financiamento, detalhe quais são, o valor do financiamento e onde os recursos serão empregados no projeto.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 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 projeto prevê a venda de produtos/ingressos?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(Informe a quantidade dos produtos a serem vendidos, o valor unitário por produto e o valor total a ser arrecadado. Detalhe onde os recursos arrecadados serão aplicados no projeto.)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numPr>
          <w:ilvl w:val="0"/>
          <w:numId w:val="13"/>
        </w:num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Documentos complementares </w: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jc w:val="both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Caso queira, junte documentos que auxiliam na análise do seu projeto e da sua equipe técnica, tais como currículos e portfólios, entre outros documentos que achar necessário.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768" w:right="1701" w:bottom="1417" w:left="1701" w:header="283" w:footer="344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panose1 w:val="02000603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Play">
    <w:panose1 w:val="040506030A0602020202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center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0" locked="0" layoutInCell="1" allowOverlap="1">
              <wp:simplePos x="0" y="0"/>
              <wp:positionH relativeFrom="column">
                <wp:posOffset>3177540</wp:posOffset>
              </wp:positionH>
              <wp:positionV relativeFrom="paragraph">
                <wp:posOffset>-485775</wp:posOffset>
              </wp:positionV>
              <wp:extent cx="2962275" cy="612140"/>
              <wp:effectExtent l="0" t="0" r="0" b="0"/>
              <wp:wrapNone/>
              <wp:docPr id="5" name="image1.png" descr="Uma imagem contendo Interface gráfica do usuári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Uma imagem contendo Interface gráfica do usuári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962275" cy="61214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4" o:spid="_x0000_s4" type="#_x0000_t75" style="position:absolute;z-index:0;o:allowoverlap:true;o:allowincell:true;mso-position-horizontal-relative:text;margin-left:250.2pt;mso-position-horizontal:absolute;mso-position-vertical-relative:text;margin-top:-38.2pt;mso-position-vertical:absolute;width:233.2pt;height:48.2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fldSimple w:instr="PAGE \* MERGEFORMAT">
      <w:r>
        <w:t xml:space="preserve">1</w:t>
      </w:r>
    </w:fldSimple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lang w:eastAsia="pt-BR"/>
      </w:rPr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0" behindDoc="1" locked="0" layoutInCell="1" allowOverlap="1">
              <wp:simplePos x="0" y="0"/>
              <wp:positionH relativeFrom="column">
                <wp:posOffset>-784859</wp:posOffset>
              </wp:positionH>
              <wp:positionV relativeFrom="paragraph">
                <wp:posOffset>141623</wp:posOffset>
              </wp:positionV>
              <wp:extent cx="2895600" cy="598597"/>
              <wp:effectExtent l="0" t="0" r="0" b="0"/>
              <wp:wrapNone/>
              <wp:docPr id="1" name="image2.png" descr="Logotipo&#10;&#10;O conteúdo gerado por IA pode estar incorreto.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2481505" name="image2.png" descr="Logotipo&#10;&#10;O conteúdo gerado por IA pode estar incorreto."/>
                      <pic:cNvPicPr/>
                      <pic:nvPr/>
                    </pic:nvPicPr>
                    <pic:blipFill>
                      <a:blip r:embed="rId1"/>
                      <a:srcRect l="0" t="0" r="0" b="0"/>
                      <a:stretch/>
                    </pic:blipFill>
                    <pic:spPr bwMode="auto">
                      <a:xfrm>
                        <a:off x="0" y="0"/>
                        <a:ext cx="2895599" cy="598596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0;o:allowoverlap:true;o:allowincell:true;mso-position-horizontal-relative:text;margin-left:-61.8pt;mso-position-horizontal:absolute;mso-position-vertical-relative:text;margin-top:11.2pt;mso-position-vertical:absolute;width:228.0pt;height:47.1pt;mso-wrap-distance-left:9.0pt;mso-wrap-distance-top:0.0pt;mso-wrap-distance-right:9.0pt;mso-wrap-distance-bottom:0.0pt;">
              <v:path textboxrect="0,0,0,0"/>
              <v:imagedata r:id="rId1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  <w:t xml:space="preserve">      </w:t>
    </w:r>
    <w:r>
      <w:rPr>
        <w:lang w:eastAsia="pt-BR"/>
      </w:rPr>
      <w:t xml:space="preserve"> </w:t>
    </w:r>
    <w:r>
      <w:rPr>
        <w:lang w:eastAsia="pt-BR"/>
      </w:rPr>
      <w:t xml:space="preserve">           </w:t>
    </w:r>
    <w:r>
      <w:rPr>
        <w:lang w:eastAsia="pt-BR"/>
      </w:rPr>
      <w:t xml:space="preserve">      </w:t>
    </w:r>
    <w:r>
      <w:rPr>
        <w:lang w:eastAsia="pt-BR"/>
      </w:rPr>
      <w:t xml:space="preserve">          </w:t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20" behindDoc="1" locked="0" layoutInCell="1" allowOverlap="1">
              <wp:simplePos x="0" y="0"/>
              <wp:positionH relativeFrom="column">
                <wp:posOffset>3778864</wp:posOffset>
              </wp:positionH>
              <wp:positionV relativeFrom="paragraph">
                <wp:posOffset>88265</wp:posOffset>
              </wp:positionV>
              <wp:extent cx="1952625" cy="609600"/>
              <wp:effectExtent l="0" t="0" r="0" b="0"/>
              <wp:wrapNone/>
              <wp:docPr id="2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5513" name=""/>
                      <pic:cNvPicPr/>
                      <pic:nvPr/>
                    </pic:nvPicPr>
                    <pic:blipFill>
                      <a:blip r:embed="rId2"/>
                      <a:stretch/>
                    </pic:blipFill>
                    <pic:spPr bwMode="auto">
                      <a:xfrm>
                        <a:off x="0" y="0"/>
                        <a:ext cx="1952624" cy="6095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5120;o:allowoverlap:true;o:allowincell:true;mso-position-horizontal-relative:text;margin-left:297.5pt;mso-position-horizontal:absolute;mso-position-vertical-relative:text;margin-top:6.9pt;mso-position-vertical:absolute;width:153.8pt;height:48.0pt;mso-wrap-distance-left:9.1pt;mso-wrap-distance-top:0.0pt;mso-wrap-distance-right:9.1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1" locked="0" layoutInCell="1" allowOverlap="1">
              <wp:simplePos x="0" y="0"/>
              <wp:positionH relativeFrom="column">
                <wp:posOffset>2323782</wp:posOffset>
              </wp:positionH>
              <wp:positionV relativeFrom="paragraph">
                <wp:posOffset>-66675</wp:posOffset>
              </wp:positionV>
              <wp:extent cx="752475" cy="714375"/>
              <wp:effectExtent l="0" t="0" r="0" b="0"/>
              <wp:wrapNone/>
              <wp:docPr id="3" name="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04242491" name=""/>
                      <pic:cNvPicPr/>
                      <pic:nvPr/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752474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-4096;o:allowoverlap:true;o:allowincell:true;mso-position-horizontal-relative:text;margin-left:183.0pt;mso-position-horizontal:absolute;mso-position-vertical-relative:text;margin-top:-5.2pt;mso-position-vertical:absolute;width:59.2pt;height:56.2pt;mso-wrap-distance-left:9.1pt;mso-wrap-distance-top:0.0pt;mso-wrap-distance-right:9.1pt;mso-wrap-distance-bottom:0.0pt;" stroked="f">
              <v:path textboxrect="0,0,0,0"/>
              <v:imagedata r:id="rId3" o:title=""/>
            </v:shape>
          </w:pict>
        </mc:Fallback>
      </mc:AlternateContent>
    </w:r>
    <w:r>
      <w:rPr>
        <w:lang w:eastAsia="pt-BR"/>
      </w:rPr>
    </w:r>
    <w:r>
      <w:rPr>
        <w:lang w:eastAsia="pt-BR"/>
      </w:rPr>
    </w:r>
  </w:p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lang w:eastAsia="pt-BR"/>
      </w:rPr>
    </w:pPr>
    <w:r>
      <w:rPr>
        <w:highlight w:val="none"/>
        <w:lang w:eastAsia="pt-BR"/>
      </w:rPr>
    </w:r>
    <w:r>
      <w:rPr>
        <w:highlight w:val="none"/>
        <w:lang w:eastAsia="pt-BR"/>
      </w:rPr>
    </w:r>
  </w:p>
  <w:p>
    <w:pPr>
      <w:pStyle w:val="41"/>
      <w:spacing w:before="100" w:beforeAutospacing="1" w:after="120"/>
      <w:tabs>
        <w:tab w:val="center" w:pos="4749" w:leader="none"/>
        <w:tab w:val="right" w:pos="9498" w:leader="none"/>
      </w:tabs>
      <w:rPr>
        <w:highlight w:val="none"/>
        <w:lang w:eastAsia="pt-BR"/>
      </w:rPr>
    </w:pPr>
    <w:r>
      <w:rPr>
        <w:lang w:eastAsia="pt-BR"/>
      </w:rPr>
    </w: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6144" behindDoc="0" locked="0" layoutInCell="1" allowOverlap="1">
              <wp:simplePos x="0" y="0"/>
              <wp:positionH relativeFrom="column">
                <wp:posOffset>-333375</wp:posOffset>
              </wp:positionH>
              <wp:positionV relativeFrom="paragraph">
                <wp:posOffset>177465</wp:posOffset>
              </wp:positionV>
              <wp:extent cx="6038850" cy="47625"/>
              <wp:effectExtent l="0" t="0" r="0" b="9525"/>
              <wp:wrapNone/>
              <wp:docPr id="4" name="Imagem 16" descr="C:\Users\User\AppData\Local\Microsoft\Windows\INetCache\Content.Word\Papel timbrado2b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6391016" name="Picture 16" descr="C:\Users\User\AppData\Local\Microsoft\Windows\INetCache\Content.Word\Papel timbrado2b.png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4"/>
                      <a:stretch/>
                    </pic:blipFill>
                    <pic:spPr bwMode="auto">
                      <a:xfrm flipV="1">
                        <a:off x="0" y="0"/>
                        <a:ext cx="6038849" cy="476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position:absolute;z-index:6144;o:allowoverlap:true;o:allowincell:true;mso-position-horizontal-relative:text;margin-left:-26.2pt;mso-position-horizontal:absolute;mso-position-vertical-relative:text;margin-top:14.0pt;mso-position-vertical:absolute;width:475.5pt;height:3.8pt;mso-wrap-distance-left:9.1pt;mso-wrap-distance-top:0.0pt;mso-wrap-distance-right:9.1pt;mso-wrap-distance-bottom:0.0pt;flip:y;" stroked="f">
              <v:path textboxrect="0,0,0,0"/>
              <v:imagedata r:id="rId4" o:title=""/>
            </v:shape>
          </w:pict>
        </mc:Fallback>
      </mc:AlternateContent>
    </w:r>
    <w:r>
      <w:rPr>
        <w:lang w:eastAsia="pt-BR"/>
      </w:rPr>
    </w: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0" w:right="0" w:firstLine="0"/>
      <w:jc w:val="left"/>
      <w:keepLines w:val="0"/>
      <w:keepNext w:val="0"/>
      <w:pageBreakBefore w:val="0"/>
      <w:spacing w:before="0" w:after="0" w:line="240" w:lineRule="auto"/>
      <w:shd w:val="clear" w:color="auto" w:fill="auto"/>
      <w:widowControl/>
      <w:tabs>
        <w:tab w:val="center" w:pos="4252" w:leader="none"/>
        <w:tab w:val="right" w:pos="8504" w:leader="none"/>
      </w:tabs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tl w:val="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"/>
      <w:lvlJc w:val="left"/>
      <w:pPr>
        <w:ind w:left="765" w:hanging="405"/>
      </w:pPr>
      <w:rPr>
        <w:b/>
        <w:bCs/>
        <w:color w:val="00000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  <w:rPr>
        <w:b/>
        <w:bCs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  <w:rPr>
        <w:b/>
        <w:bCs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  <w:rPr>
        <w:b/>
        <w:bCs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  <w:rPr>
        <w:b/>
        <w:bCs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  <w:rPr>
        <w:b/>
        <w:bCs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  <w:rPr>
        <w:b/>
        <w:bCs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</w:pPr>
      <w:rPr>
        <w:b/>
        <w:bCs/>
      </w:rPr>
    </w:lvl>
  </w:abstractNum>
  <w:abstractNum w:abstractNumId="1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125" w:hanging="360"/>
      </w:pPr>
      <w:rPr>
        <w:rFonts w:ascii="Calibri" w:hAnsi="Calibri" w:eastAsia="Calibri" w:cs="Calibri"/>
        <w:b w:val="0"/>
        <w:bCs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5" w:hanging="180"/>
      </w:pPr>
    </w:lvl>
  </w:abstractNum>
  <w:abstractNum w:abstractNumId="2">
    <w:multiLevelType w:val="hybridMultilevel"/>
    <w:lvl w:ilvl="0">
      <w:start w:val="8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isLgl w:val="false"/>
      <w:suff w:val="tab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isLgl w:val="false"/>
      <w:suff w:val="tab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pt-BR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10"/>
    <w:link w:val="695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10"/>
    <w:link w:val="696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10"/>
    <w:link w:val="697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10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10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10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94"/>
    <w:next w:val="694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94"/>
    <w:next w:val="694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94"/>
    <w:next w:val="694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94"/>
    <w:uiPriority w:val="34"/>
    <w:qFormat/>
    <w:pPr>
      <w:contextualSpacing/>
      <w:ind w:left="720"/>
    </w:pPr>
  </w:style>
  <w:style w:type="table" w:styleId="3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10"/>
    <w:link w:val="701"/>
    <w:uiPriority w:val="10"/>
    <w:rPr>
      <w:sz w:val="48"/>
      <w:szCs w:val="48"/>
    </w:rPr>
  </w:style>
  <w:style w:type="character" w:styleId="36">
    <w:name w:val="Subtitle Char"/>
    <w:basedOn w:val="10"/>
    <w:link w:val="702"/>
    <w:uiPriority w:val="11"/>
    <w:rPr>
      <w:sz w:val="24"/>
      <w:szCs w:val="24"/>
    </w:rPr>
  </w:style>
  <w:style w:type="paragraph" w:styleId="37">
    <w:name w:val="Quote"/>
    <w:basedOn w:val="694"/>
    <w:next w:val="694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94"/>
    <w:next w:val="694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94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94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94"/>
    <w:next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94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94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94"/>
    <w:next w:val="694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94"/>
    <w:next w:val="694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94"/>
    <w:next w:val="694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94"/>
    <w:next w:val="694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94"/>
    <w:next w:val="694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94"/>
    <w:next w:val="694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94"/>
    <w:next w:val="694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94"/>
    <w:next w:val="694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94"/>
    <w:next w:val="694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94"/>
    <w:next w:val="694"/>
    <w:uiPriority w:val="99"/>
    <w:unhideWhenUsed/>
    <w:pPr>
      <w:spacing w:after="0" w:afterAutospacing="0"/>
    </w:pPr>
  </w:style>
  <w:style w:type="table" w:styleId="693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694" w:default="1">
    <w:name w:val="Normal"/>
  </w:style>
  <w:style w:type="paragraph" w:styleId="695">
    <w:name w:val="Heading 1"/>
    <w:basedOn w:val="694"/>
    <w:next w:val="694"/>
    <w:pPr>
      <w:keepLines/>
      <w:keepNext/>
      <w:spacing w:before="360" w:after="80"/>
    </w:pPr>
    <w:rPr>
      <w:rFonts w:ascii="Play" w:hAnsi="Play" w:eastAsia="Play" w:cs="Play"/>
      <w:color w:val="0f4761"/>
      <w:sz w:val="40"/>
      <w:szCs w:val="40"/>
    </w:rPr>
  </w:style>
  <w:style w:type="paragraph" w:styleId="696">
    <w:name w:val="Heading 2"/>
    <w:basedOn w:val="694"/>
    <w:next w:val="694"/>
    <w:pPr>
      <w:keepLines/>
      <w:keepNext/>
      <w:spacing w:before="160" w:after="80"/>
    </w:pPr>
    <w:rPr>
      <w:rFonts w:ascii="Play" w:hAnsi="Play" w:eastAsia="Play" w:cs="Play"/>
      <w:color w:val="0f4761"/>
      <w:sz w:val="32"/>
      <w:szCs w:val="32"/>
    </w:rPr>
  </w:style>
  <w:style w:type="paragraph" w:styleId="697">
    <w:name w:val="Heading 3"/>
    <w:basedOn w:val="694"/>
    <w:next w:val="694"/>
    <w:pPr>
      <w:keepLines/>
      <w:keepNext/>
      <w:spacing w:before="160" w:after="80"/>
    </w:pPr>
    <w:rPr>
      <w:color w:val="0f4761"/>
      <w:sz w:val="28"/>
      <w:szCs w:val="28"/>
    </w:rPr>
  </w:style>
  <w:style w:type="paragraph" w:styleId="698">
    <w:name w:val="Heading 4"/>
    <w:basedOn w:val="694"/>
    <w:next w:val="694"/>
    <w:pPr>
      <w:keepLines/>
      <w:keepNext/>
      <w:spacing w:before="80" w:after="40"/>
    </w:pPr>
    <w:rPr>
      <w:i/>
      <w:iCs/>
      <w:color w:val="0f4761"/>
    </w:rPr>
  </w:style>
  <w:style w:type="paragraph" w:styleId="699">
    <w:name w:val="Heading 5"/>
    <w:basedOn w:val="694"/>
    <w:next w:val="694"/>
    <w:pPr>
      <w:keepLines/>
      <w:keepNext/>
      <w:spacing w:before="80" w:after="40"/>
    </w:pPr>
    <w:rPr>
      <w:color w:val="0f4761"/>
    </w:rPr>
  </w:style>
  <w:style w:type="paragraph" w:styleId="700">
    <w:name w:val="Heading 6"/>
    <w:basedOn w:val="694"/>
    <w:next w:val="694"/>
    <w:pPr>
      <w:keepLines/>
      <w:keepNext/>
      <w:spacing w:before="40" w:after="0"/>
    </w:pPr>
    <w:rPr>
      <w:i/>
      <w:iCs/>
      <w:color w:val="595959"/>
    </w:rPr>
  </w:style>
  <w:style w:type="paragraph" w:styleId="701">
    <w:name w:val="Title"/>
    <w:basedOn w:val="694"/>
    <w:next w:val="694"/>
    <w:pPr>
      <w:spacing w:after="80" w:line="240" w:lineRule="auto"/>
    </w:pPr>
    <w:rPr>
      <w:rFonts w:ascii="Play" w:hAnsi="Play" w:eastAsia="Play" w:cs="Play"/>
      <w:sz w:val="56"/>
      <w:szCs w:val="56"/>
    </w:rPr>
  </w:style>
  <w:style w:type="paragraph" w:styleId="702">
    <w:name w:val="Subtitle"/>
    <w:basedOn w:val="694"/>
    <w:next w:val="694"/>
    <w:rPr>
      <w:color w:val="595959"/>
      <w:sz w:val="28"/>
      <w:szCs w:val="28"/>
    </w:rPr>
  </w:style>
  <w:style w:type="table" w:styleId="703">
    <w:name w:val="StGen0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4">
    <w:name w:val="StGen1"/>
    <w:basedOn w:val="69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StGen2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6">
    <w:name w:val="StGen3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7">
    <w:name w:val="StGen4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8">
    <w:name w:val="StGen5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09">
    <w:name w:val="StGen6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0">
    <w:name w:val="StGen7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1">
    <w:name w:val="StGen8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2">
    <w:name w:val="StGen9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3">
    <w:name w:val="StGen10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4">
    <w:name w:val="StGen11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5">
    <w:name w:val="StGen12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6">
    <w:name w:val="StGen13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7">
    <w:name w:val="StGen14"/>
    <w:basedOn w:val="693"/>
    <w:pPr>
      <w:spacing w:after="0" w:line="240" w:lineRule="auto"/>
    </w:pPr>
    <w:rPr>
      <w:rFonts w:ascii="Calibri" w:hAnsi="Calibri" w:eastAsia="Calibri" w:cs="Calibri"/>
      <w:sz w:val="22"/>
      <w:szCs w:val="22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StGen15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table" w:styleId="719">
    <w:name w:val="StGen16"/>
    <w:basedOn w:val="693"/>
    <w:tblPr>
      <w:tblStyleRowBandSize w:val="1"/>
      <w:tblStyleColBandSize w:val="1"/>
      <w:tblCellMar>
        <w:left w:w="115" w:type="dxa"/>
        <w:top w:w="0" w:type="dxa"/>
        <w:right w:w="115" w:type="dxa"/>
        <w:bottom w:w="0" w:type="dxa"/>
      </w:tblCellMar>
    </w:tblPr>
  </w:style>
  <w:style w:type="character" w:styleId="2359" w:default="1">
    <w:name w:val="Default Paragraph Font"/>
    <w:uiPriority w:val="1"/>
    <w:semiHidden/>
    <w:unhideWhenUsed/>
  </w:style>
  <w:style w:type="numbering" w:styleId="2360" w:default="1">
    <w:name w:val="No List"/>
    <w:uiPriority w:val="99"/>
    <w:semiHidden/>
    <w:unhideWhenUsed/>
  </w:style>
  <w:style w:type="character" w:styleId="1_2864" w:customStyle="1">
    <w:name w:val="normaltextrun"/>
    <w:basedOn w:val="904"/>
  </w:style>
  <w:style w:type="character" w:styleId="1_2865" w:customStyle="1">
    <w:name w:val="annotation reference"/>
    <w:basedOn w:val="904"/>
    <w:uiPriority w:val="99"/>
    <w:semiHidden/>
    <w:unhideWhenUsed/>
    <w:rPr>
      <w:sz w:val="16"/>
      <w:szCs w:val="16"/>
    </w:rPr>
  </w:style>
  <w:style w:type="paragraph" w:styleId="1_2863" w:customStyle="1">
    <w:name w:val="paragraph"/>
    <w:basedOn w:val="894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t-BR" w:eastAsia="pt-B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hyperlink" Target="https://www.gov.br/cultura/pt-br/assuntos/politica-nacional-aldir-blanc/politica-nacional-aldir-blanc/arquivos/materiais-de-orientacao/guias-manuais-e-cartilhas/25_minc_guia-de-acessibilidade-pnab-4-22-10.pdf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jpg"/><Relationship Id="rId4" Type="http://schemas.openxmlformats.org/officeDocument/2006/relationships/image" Target="media/image4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